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B42" w:rsidRPr="00016B42" w:rsidRDefault="00016B42" w:rsidP="00016B42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16B4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Сведения о климатической, географической и инженерно-геологической характеристике района строительства.</w:t>
      </w:r>
    </w:p>
    <w:p w:rsidR="00016B42" w:rsidRPr="00016B42" w:rsidRDefault="00016B42" w:rsidP="00016B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административном отношении проектируемый объект располагается </w:t>
      </w:r>
      <w:r w:rsidRPr="00016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п.г.т. Безенчук </w:t>
      </w:r>
      <w:proofErr w:type="spellStart"/>
      <w:r w:rsidRPr="00016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Безенчукского</w:t>
      </w:r>
      <w:proofErr w:type="spellEnd"/>
      <w:r w:rsidRPr="00016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района.</w:t>
      </w:r>
    </w:p>
    <w:p w:rsidR="00016B42" w:rsidRPr="00016B42" w:rsidRDefault="00016B42" w:rsidP="00016B42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6B42" w:rsidRPr="00016B42" w:rsidRDefault="00016B42" w:rsidP="00016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Климат территории умеренно-континентальный, с жарким и сухим летом и достаточно продолжительной и холодной зимой, характеризуется значительными амплитудами климатических элементов в отдельные периоды: летом с максимальной температурой воздуха +39 </w:t>
      </w:r>
      <w:r w:rsidRPr="00016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С, зимой – 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минус 43 </w:t>
      </w:r>
      <w:r w:rsidRPr="00016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С с оттепелями, метелями, короткой интенсивно протекающей весной.</w:t>
      </w:r>
    </w:p>
    <w:p w:rsidR="00016B42" w:rsidRPr="00016B42" w:rsidRDefault="00016B42" w:rsidP="00016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Самым холодным месяцем в году является январь со среднемесячной температурой воздуха минус 12,2 </w:t>
      </w:r>
      <w:r w:rsidRPr="00016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С, самым теплым – июль со среднемесячной температурой воздуха +26,2 </w:t>
      </w:r>
      <w:r w:rsidRPr="00016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Средняя годовая температура воздуха составляет 4,6 </w:t>
      </w:r>
      <w:r w:rsidRPr="00016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В отдельные годы среднемесячные температуры значительно отличаются от средних многолетних значений. </w:t>
      </w:r>
    </w:p>
    <w:p w:rsidR="00016B42" w:rsidRPr="00016B42" w:rsidRDefault="00016B42" w:rsidP="00016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Мощность снегового покрова и его залегания в значительной степени зависят от топографических условий, растительного покрова, защищенности местности и т.д.</w:t>
      </w:r>
    </w:p>
    <w:p w:rsidR="00016B42" w:rsidRPr="00016B42" w:rsidRDefault="00016B42" w:rsidP="00016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области характерно медленное накопление снега с осени и быстрое таяние весной. Снежный покров появляется обычно в первой декаде ноября. Устойчивый снежный покров образуется в среднем в третьей декаде ноября. Средняя продолжительность залегания устойчивого снежного покрова 136 дней.</w:t>
      </w:r>
    </w:p>
    <w:p w:rsidR="00016B42" w:rsidRPr="00016B42" w:rsidRDefault="00016B42" w:rsidP="00016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Среднее число дней с обледенением в году равно для гололеда - 11 дней, для изморози - 16 дней.</w:t>
      </w:r>
    </w:p>
    <w:p w:rsidR="00016B42" w:rsidRPr="00016B42" w:rsidRDefault="00016B42" w:rsidP="00016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Наибольшие средние скорости ветра в течение года наблюдаются в западном и северо-западном направлениях 3,9 м/с, а наименьшие - в северном и северо-восточном направлениях 3,0 м/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Средняя скорость ветра 3,7 м/с.</w:t>
      </w:r>
    </w:p>
    <w:p w:rsidR="00016B42" w:rsidRPr="00016B42" w:rsidRDefault="00016B42" w:rsidP="00016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количеству атмосферных осадков область относится к зоне недостаточного увлажнения.</w:t>
      </w:r>
    </w:p>
    <w:p w:rsidR="00016B42" w:rsidRPr="00016B42" w:rsidRDefault="00016B42" w:rsidP="00016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осадков за теплый период составляет 344 мм, за холодный период – 233 мм. Суточный максимум осадков теплого периода года составляет 60 мм.</w:t>
      </w:r>
    </w:p>
    <w:p w:rsidR="00016B42" w:rsidRPr="00016B42" w:rsidRDefault="00016B42" w:rsidP="00016B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 строительства представляет собой равнинную местность со слабо выраженными формами.</w:t>
      </w:r>
    </w:p>
    <w:p w:rsidR="00016B42" w:rsidRPr="00016B42" w:rsidRDefault="00016B42" w:rsidP="00016B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наличии опасных природных процессов на участке отсутствует.</w:t>
      </w:r>
    </w:p>
    <w:p w:rsidR="00016B42" w:rsidRPr="00016B42" w:rsidRDefault="00016B42" w:rsidP="00016B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ИГЭ-1 - почвенно-растительный слой</w:t>
      </w:r>
    </w:p>
    <w:p w:rsidR="00016B42" w:rsidRPr="00016B42" w:rsidRDefault="00016B42" w:rsidP="00016B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ИГЭ-2 -суглинок твердый</w:t>
      </w:r>
    </w:p>
    <w:p w:rsidR="00016B42" w:rsidRPr="00016B42" w:rsidRDefault="00016B42" w:rsidP="00016B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проведения изысканий подземные воды не вскрыты до глубины 6,0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6B42" w:rsidRPr="00016B42" w:rsidRDefault="00016B42" w:rsidP="00016B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Нормативная глубина промерзания составляет 160см.</w:t>
      </w:r>
    </w:p>
    <w:p w:rsidR="00016B42" w:rsidRPr="00016B42" w:rsidRDefault="00016B42" w:rsidP="00016B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зоне сезонного промерзания грунты ИГЭ-2 практически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непучинистые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6B42" w:rsidRPr="00016B42" w:rsidRDefault="00016B42" w:rsidP="00016B42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16B42" w:rsidRPr="00016B42" w:rsidRDefault="00016B42" w:rsidP="00016B42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16B4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Сведения о проектируемом объекте газоснабжения: наименование, назначение, месторасположение.</w:t>
      </w:r>
    </w:p>
    <w:p w:rsidR="00016B42" w:rsidRPr="00016B42" w:rsidRDefault="00016B42" w:rsidP="00016B4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Проектируемый объект, именуемый «</w:t>
      </w:r>
      <w:r w:rsidRPr="00016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Замена ШГРП-10 c РДНК-400 на ШГРП ул. Тимирязева 72а, 72б в п.г.т. Безенчук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.», 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предназначен </w:t>
      </w:r>
      <w:r w:rsidRPr="00016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улучшения газоснабжения  </w:t>
      </w: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жилых домов и коммунально-бытовых потребителей п.г.т. Безенчук</w:t>
      </w:r>
    </w:p>
    <w:p w:rsidR="00016B42" w:rsidRPr="00016B42" w:rsidRDefault="00016B42" w:rsidP="00016B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административном отношении проектируемый объект располагается </w:t>
      </w:r>
      <w:r w:rsidRPr="00016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п.г.т. Безенчук </w:t>
      </w:r>
      <w:proofErr w:type="spellStart"/>
      <w:r w:rsidRPr="00016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Безенчукского</w:t>
      </w:r>
      <w:proofErr w:type="spellEnd"/>
      <w:r w:rsidRPr="00016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Самарской области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6B42" w:rsidRPr="00016B42" w:rsidRDefault="00016B42" w:rsidP="00016B42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проектируемые сооружения строятся и вводятся в эксплуатацию единым комплексом без деления на этапы.</w:t>
      </w:r>
    </w:p>
    <w:p w:rsidR="00016B42" w:rsidRPr="00016B42" w:rsidRDefault="00016B42" w:rsidP="00016B42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16B4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Описание схемы проектируемых газораспределительных сетей</w:t>
      </w:r>
    </w:p>
    <w:p w:rsidR="00016B42" w:rsidRPr="00016B42" w:rsidRDefault="00016B42" w:rsidP="00016B42">
      <w:pPr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B42" w:rsidRPr="00016B42" w:rsidRDefault="00016B42" w:rsidP="00016B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Трасса проектируемых газопроводов высокого и низкого давлений определена ГПЗУ </w:t>
      </w:r>
    </w:p>
    <w:p w:rsidR="00016B42" w:rsidRPr="00016B42" w:rsidRDefault="00016B42" w:rsidP="00016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предусматривается:</w:t>
      </w:r>
    </w:p>
    <w:p w:rsidR="00016B42" w:rsidRPr="00016B42" w:rsidRDefault="00016B42" w:rsidP="00016B4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Прокладка газопровода высокого давления надземным способом от места врезки в существующий надземный газопровод высокого давления  Ø50 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проектируемого ШГРП.</w:t>
      </w:r>
    </w:p>
    <w:p w:rsidR="00016B42" w:rsidRPr="00016B42" w:rsidRDefault="00016B42" w:rsidP="00016B4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-установка ШГРП с РДГ-50Н/30 с основной и резервной линиями редуцирования с газовым обогревом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6B42" w:rsidRPr="00016B42" w:rsidRDefault="00016B42" w:rsidP="00016B4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Прокладка надземного газопровода низкого давления от ШГРП до места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переврезки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6B42" w:rsidRPr="00016B42" w:rsidRDefault="00016B42" w:rsidP="00016B4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-Демонтаж существующего ШГРП-10 с РДНК-400, газопроводов высокого и низкого давления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1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16B42" w:rsidRPr="00016B42" w:rsidRDefault="00016B42" w:rsidP="00016B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B42" w:rsidRPr="00016B42" w:rsidRDefault="00016B42" w:rsidP="00016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Прокладка газопровода высокого давления надземным способом из стальных электросварных 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прямошовных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труб  Ø57х3,5, по ГОСТ 10704-91 из  стали гр. В марки Вст2сп по ГОСТ 380-2005 от места врезки в существующий надземный газопровод высокого давления  Ø50,  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проектируемого ШГРП.</w:t>
      </w:r>
    </w:p>
    <w:p w:rsidR="00016B42" w:rsidRPr="00016B42" w:rsidRDefault="00016B42" w:rsidP="00016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Давление в месте врезки 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=0,6МПа.</w:t>
      </w:r>
    </w:p>
    <w:p w:rsidR="00016B42" w:rsidRPr="00016B42" w:rsidRDefault="00016B42" w:rsidP="00016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Проектируемая технологическая схема предназначена для редуцирования давления газа с высокого давления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=0,6МПа до низкого (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0,0025МПа).</w:t>
      </w:r>
    </w:p>
    <w:p w:rsidR="00016B42" w:rsidRPr="00016B42" w:rsidRDefault="00016B42" w:rsidP="00016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 установка ГРПШ 13-2Н-У1 с регулятором давления РДГ-50Н/30</w:t>
      </w:r>
    </w:p>
    <w:p w:rsidR="00016B42" w:rsidRPr="00016B42" w:rsidRDefault="00016B42" w:rsidP="00016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Пропускная способность ШГРП при 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=0,6МПа - 1200 м</w:t>
      </w:r>
      <w:r w:rsidRPr="00016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/ч, требуемый расход - 728м</w:t>
      </w:r>
      <w:r w:rsidRPr="00016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/ч. </w:t>
      </w:r>
    </w:p>
    <w:p w:rsidR="00016B42" w:rsidRPr="00016B42" w:rsidRDefault="00016B42" w:rsidP="00016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Проектируемый газопровод низкого давления после ШГРП проложить надземно из стальных электросварных труб  Ø219х5 по ГОСТ 10704-91 из стали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spellEnd"/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марки Вст2сп по ГОСТ 380-05. </w:t>
      </w:r>
    </w:p>
    <w:p w:rsidR="00016B42" w:rsidRPr="00016B42" w:rsidRDefault="00016B42" w:rsidP="00016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Газопровод проложить на опорах Н=2,2м.</w:t>
      </w:r>
    </w:p>
    <w:p w:rsidR="00016B42" w:rsidRPr="00016B42" w:rsidRDefault="00016B42" w:rsidP="00016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Давление на выходе из ШГРП 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=0,0025 МПа.</w:t>
      </w:r>
    </w:p>
    <w:p w:rsidR="00016B42" w:rsidRPr="00016B42" w:rsidRDefault="00016B42" w:rsidP="00016B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газопроводе высокого давления отключающим устройством до ШГРП является проектируемый шаровый кран КШГ-50 на расстоянии 7 м от ШГРП.</w:t>
      </w:r>
    </w:p>
    <w:p w:rsidR="00016B42" w:rsidRPr="00016B42" w:rsidRDefault="00016B42" w:rsidP="00016B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газопроводе низкого давления отключающим устройством после ШГРП является проектируемый шаровый кран КШГ-200 на расстоянии 5,0 м от ШГРП.</w:t>
      </w:r>
    </w:p>
    <w:p w:rsidR="00016B42" w:rsidRPr="00016B42" w:rsidRDefault="00016B42" w:rsidP="0033263D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16B4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Технико-экономическая характеристика проектируемого объекта</w:t>
      </w:r>
    </w:p>
    <w:p w:rsidR="00016B42" w:rsidRPr="00016B42" w:rsidRDefault="00016B42" w:rsidP="00016B42">
      <w:pPr>
        <w:spacing w:after="0" w:line="240" w:lineRule="auto"/>
        <w:ind w:firstLine="180"/>
        <w:jc w:val="center"/>
        <w:rPr>
          <w:rFonts w:ascii="Arial" w:eastAsia="Times New Roman" w:hAnsi="Arial" w:cs="Times New Roman"/>
          <w:b/>
          <w:snapToGrid w:val="0"/>
          <w:sz w:val="20"/>
          <w:szCs w:val="24"/>
          <w:lang w:eastAsia="ru-RU"/>
        </w:rPr>
      </w:pPr>
    </w:p>
    <w:tbl>
      <w:tblPr>
        <w:tblW w:w="4996" w:type="pct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4765"/>
        <w:gridCol w:w="909"/>
        <w:gridCol w:w="1669"/>
        <w:gridCol w:w="2125"/>
      </w:tblGrid>
      <w:tr w:rsidR="00016B42" w:rsidRPr="00016B42" w:rsidTr="00113F4D">
        <w:trPr>
          <w:trHeight w:val="567"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16B42" w:rsidRPr="00016B42" w:rsidTr="00113F4D">
        <w:trPr>
          <w:trHeight w:val="454"/>
        </w:trPr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Газопровод высокого давления</w:t>
            </w:r>
          </w:p>
        </w:tc>
      </w:tr>
      <w:tr w:rsidR="00016B42" w:rsidRPr="00016B42" w:rsidTr="00113F4D">
        <w:trPr>
          <w:trHeight w:val="45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стального газопровода Ø57х3,5 ГОСТ 10704-91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</w:t>
            </w:r>
          </w:p>
        </w:tc>
      </w:tr>
      <w:tr w:rsidR="00016B42" w:rsidRPr="00016B42" w:rsidTr="00113F4D">
        <w:trPr>
          <w:trHeight w:val="45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B42" w:rsidRPr="00016B42" w:rsidTr="00113F4D">
        <w:trPr>
          <w:trHeight w:val="454"/>
        </w:trPr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ШГРП (</w:t>
            </w:r>
            <w:r w:rsidRPr="00016B42">
              <w:rPr>
                <w:rFonts w:ascii="Times New Roman" w:eastAsia="Times New Roman" w:hAnsi="Times New Roman" w:cs="Times New Roman"/>
                <w:b/>
                <w:lang w:eastAsia="ru-RU"/>
              </w:rPr>
              <w:t>с основной и резервной линиями редуцирования)</w:t>
            </w:r>
          </w:p>
        </w:tc>
      </w:tr>
      <w:tr w:rsidR="00016B42" w:rsidRPr="00016B42" w:rsidTr="00113F4D">
        <w:trPr>
          <w:trHeight w:val="45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ШГРП с основной и резервной линиями редуцирования с регуляторами РДГ-50Н/30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ГРПШ-13-2Н-У1</w:t>
            </w:r>
          </w:p>
        </w:tc>
      </w:tr>
      <w:tr w:rsidR="00016B42" w:rsidRPr="00016B42" w:rsidTr="00113F4D">
        <w:trPr>
          <w:trHeight w:val="45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52" w:type="dxa"/>
            <w:tcBorders>
              <w:top w:val="single" w:sz="4" w:space="0" w:color="auto"/>
              <w:bottom w:val="nil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Пропускная способность </w:t>
            </w:r>
          </w:p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ШГРП    при </w:t>
            </w:r>
            <w:proofErr w:type="spellStart"/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16B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</w:t>
            </w:r>
            <w:proofErr w:type="spellEnd"/>
            <w:r w:rsidRPr="00016B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=0,6 МПа</w:t>
            </w:r>
          </w:p>
        </w:tc>
        <w:tc>
          <w:tcPr>
            <w:tcW w:w="849" w:type="dxa"/>
            <w:tcBorders>
              <w:top w:val="single" w:sz="4" w:space="0" w:color="auto"/>
              <w:bottom w:val="nil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³/ч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B42" w:rsidRPr="00016B42" w:rsidTr="00113F4D">
        <w:trPr>
          <w:trHeight w:val="388"/>
        </w:trPr>
        <w:tc>
          <w:tcPr>
            <w:tcW w:w="6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2" w:type="dxa"/>
            <w:tcBorders>
              <w:top w:val="nil"/>
              <w:bottom w:val="nil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при </w:t>
            </w:r>
            <w:proofErr w:type="spellStart"/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16B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</w:t>
            </w:r>
            <w:proofErr w:type="spellEnd"/>
            <w:r w:rsidRPr="00016B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факт.</w:t>
            </w: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=0,6МПа</w:t>
            </w:r>
          </w:p>
        </w:tc>
        <w:tc>
          <w:tcPr>
            <w:tcW w:w="849" w:type="dxa"/>
            <w:tcBorders>
              <w:top w:val="nil"/>
              <w:bottom w:val="nil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³/ч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98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B42" w:rsidRPr="00016B42" w:rsidTr="00113F4D">
        <w:trPr>
          <w:trHeight w:val="30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2" w:type="dxa"/>
            <w:tcBorders>
              <w:top w:val="nil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газа расчетный</w:t>
            </w:r>
          </w:p>
        </w:tc>
        <w:tc>
          <w:tcPr>
            <w:tcW w:w="849" w:type="dxa"/>
            <w:tcBorders>
              <w:top w:val="nil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³/ч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B42" w:rsidRPr="00016B42" w:rsidTr="00113F4D">
        <w:trPr>
          <w:trHeight w:val="45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газа после ШГРП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перспективы</w:t>
            </w:r>
          </w:p>
        </w:tc>
      </w:tr>
      <w:tr w:rsidR="00016B42" w:rsidRPr="00016B42" w:rsidTr="00113F4D">
        <w:trPr>
          <w:trHeight w:val="454"/>
        </w:trPr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Газопровод низкого давления</w:t>
            </w:r>
          </w:p>
        </w:tc>
      </w:tr>
      <w:tr w:rsidR="00016B42" w:rsidRPr="00016B42" w:rsidTr="00113F4D">
        <w:trPr>
          <w:trHeight w:val="45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стального газопровода Ø76х3,5 ГОСТ 10704-91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</w:t>
            </w:r>
          </w:p>
        </w:tc>
      </w:tr>
      <w:tr w:rsidR="00016B42" w:rsidRPr="00016B42" w:rsidTr="00113F4D">
        <w:trPr>
          <w:trHeight w:val="45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стального газопровода Ø159х4,5 ГОСТ 10704-91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</w:t>
            </w:r>
          </w:p>
        </w:tc>
      </w:tr>
      <w:tr w:rsidR="00016B42" w:rsidRPr="00016B42" w:rsidTr="00113F4D">
        <w:trPr>
          <w:trHeight w:val="45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стального газопровода Ø219х5 ГОСТ 10704-91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</w:t>
            </w:r>
          </w:p>
        </w:tc>
      </w:tr>
      <w:tr w:rsidR="00016B42" w:rsidRPr="00016B42" w:rsidTr="00113F4D">
        <w:trPr>
          <w:trHeight w:val="45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42" w:rsidRPr="00016B42" w:rsidRDefault="00016B42" w:rsidP="0001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6B42" w:rsidRPr="00016B42" w:rsidRDefault="00016B42" w:rsidP="00016B42">
      <w:pPr>
        <w:spacing w:after="0" w:line="240" w:lineRule="auto"/>
        <w:ind w:firstLine="180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016B42" w:rsidRPr="00016B42" w:rsidRDefault="00016B42" w:rsidP="0033263D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16B4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lastRenderedPageBreak/>
        <w:t>Сведения о земельных участках, изымаемых во временное и постоянное пользование</w:t>
      </w:r>
    </w:p>
    <w:p w:rsidR="00016B42" w:rsidRPr="00016B42" w:rsidRDefault="00016B42" w:rsidP="00016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B42" w:rsidRPr="00016B42" w:rsidRDefault="00016B42" w:rsidP="003326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Земельные участки под строительство проектируемых сооружений находятся на территории </w:t>
      </w:r>
      <w:r w:rsidRPr="00016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п.г.т. Безенчук </w:t>
      </w:r>
    </w:p>
    <w:p w:rsidR="00016B42" w:rsidRPr="00016B42" w:rsidRDefault="00016B42" w:rsidP="003326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участки не относятся к особо охраняемым территориям. Исторические и культурные памятники на данных участках отсутствуют.</w:t>
      </w:r>
    </w:p>
    <w:p w:rsidR="00016B42" w:rsidRPr="00016B42" w:rsidRDefault="00016B42" w:rsidP="003326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- строительство газопроводов высокого и низкого давления, установка ШГРП.</w:t>
      </w:r>
    </w:p>
    <w:p w:rsidR="00016B42" w:rsidRPr="00016B42" w:rsidRDefault="00016B42" w:rsidP="003326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Ширина полосы отвода земли под строительство принята из условия минимально допустимых размеров, обеспечивающих безопасное ведение строительных работ. </w:t>
      </w:r>
    </w:p>
    <w:p w:rsidR="00016B42" w:rsidRPr="00016B42" w:rsidRDefault="00016B42" w:rsidP="003326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принятой ширины полосы отвода и проектной протяженности газопроводов, площадь земельных участков, отводимых,  во временное пользование на период строительства под линейный объект и его инфраструктуру составит: </w:t>
      </w:r>
    </w:p>
    <w:p w:rsidR="00016B42" w:rsidRPr="00016B42" w:rsidRDefault="00016B42" w:rsidP="003326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16B4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газопровод высокого и низкого давления и ШГРП –147м²,</w:t>
      </w:r>
    </w:p>
    <w:p w:rsidR="00016B42" w:rsidRPr="00016B42" w:rsidRDefault="00016B42" w:rsidP="003326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общая площадь земельных участков, отводимых во временное пользование на период строительства составляет – 147м²).</w:t>
      </w:r>
      <w:proofErr w:type="gramEnd"/>
    </w:p>
    <w:p w:rsidR="00016B42" w:rsidRPr="00016B42" w:rsidRDefault="00016B42" w:rsidP="003326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земельных участков, отводимых в постоянное пользование (под опоры надземного газопровода, под площадку ШГРП) составит: 11 м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</w:p>
    <w:p w:rsidR="00016B42" w:rsidRPr="00016B42" w:rsidRDefault="00016B42" w:rsidP="003326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по объекту полоса постоянного отвода составит 11 м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6B42" w:rsidRPr="00016B42" w:rsidRDefault="00016B42" w:rsidP="00016B42">
      <w:pPr>
        <w:tabs>
          <w:tab w:val="left" w:pos="540"/>
        </w:tabs>
        <w:spacing w:after="0" w:line="240" w:lineRule="auto"/>
        <w:ind w:left="4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16B42" w:rsidRPr="00016B42" w:rsidRDefault="00016B42" w:rsidP="0033263D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16B4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Сведения о категории земель, на которых будут располагаться проектируемые объекты.</w:t>
      </w:r>
    </w:p>
    <w:p w:rsidR="00016B42" w:rsidRPr="00016B42" w:rsidRDefault="00016B42" w:rsidP="00016B42">
      <w:pPr>
        <w:spacing w:after="0" w:line="240" w:lineRule="auto"/>
        <w:ind w:left="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B42" w:rsidRPr="00016B42" w:rsidRDefault="00016B42" w:rsidP="0033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Земельные участки, отводимые под строительство проектируемых объектов располагаются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землях категории населенных пунктов.</w:t>
      </w:r>
    </w:p>
    <w:p w:rsidR="00016B42" w:rsidRPr="00016B42" w:rsidRDefault="00016B42" w:rsidP="00016B42">
      <w:pPr>
        <w:spacing w:after="0" w:line="240" w:lineRule="auto"/>
        <w:ind w:left="284"/>
        <w:rPr>
          <w:rFonts w:ascii="Times New Roman" w:eastAsia="Times New Roman" w:hAnsi="Times New Roman" w:cs="Times New Roman"/>
          <w:lang w:eastAsia="ru-RU"/>
        </w:rPr>
      </w:pPr>
    </w:p>
    <w:p w:rsidR="00016B42" w:rsidRPr="00016B42" w:rsidRDefault="00016B42" w:rsidP="0033263D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16B4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Данные о проектной мощности объекта и его значимости для поселений</w:t>
      </w:r>
    </w:p>
    <w:p w:rsidR="00016B42" w:rsidRPr="00016B42" w:rsidRDefault="00016B42" w:rsidP="0033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Мощность проектируемого объекта – расход газа по данным эксплуатирующей организации Q = 728 м3/ч  (с учетом перспективы).</w:t>
      </w:r>
    </w:p>
    <w:p w:rsidR="00016B42" w:rsidRPr="00016B42" w:rsidRDefault="00016B42" w:rsidP="00016B4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B42" w:rsidRPr="00016B42" w:rsidRDefault="00016B42" w:rsidP="0033263D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16B42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Описание принципиальных проектных решений, обеспечивающих надежность проектируемого объекта</w:t>
      </w:r>
    </w:p>
    <w:p w:rsidR="00016B42" w:rsidRPr="00016B42" w:rsidRDefault="00016B42" w:rsidP="00016B42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16B42" w:rsidRPr="00016B42" w:rsidRDefault="00016B42" w:rsidP="00016B42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Прокладка газопровода высокого давления (</w:t>
      </w:r>
      <w:proofErr w:type="gramStart"/>
      <w:r w:rsidRPr="00016B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proofErr w:type="gramEnd"/>
      <w:r w:rsidRPr="00016B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≤0,6МПа)</w:t>
      </w:r>
    </w:p>
    <w:p w:rsidR="00016B42" w:rsidRPr="00016B42" w:rsidRDefault="00016B42" w:rsidP="00016B42">
      <w:pPr>
        <w:spacing w:after="0" w:line="240" w:lineRule="auto"/>
        <w:ind w:left="11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Прокладка газопровода высокого давления надземным способом из стальных электросварных 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прямошовных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труб  Ø57х3,5, по ГОСТ 10704-91 из  стали гр. В марки Вст2сп по ГОСТ 380-2005 от места врезки в существующий надземный газопровод высокого давления  50,  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проектируемого ШГРП.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Давление в месте врезки 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=0,6МПа.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Отключающие устройства  - 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проектируемый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КШГ-50 на расстоянии 7м от ШГРП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Осуществить контроль физическими методами стыков стального газопровода высокого давления Ø57х3,5 в объеме 5% от общего числа стыков (но не менее 1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стыко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выполненного каждым сварщиком). 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"Правил охраны газораспределительных сетей" устанавливается охранная зона для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наружнего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газопровода в виде территории ограниченной условными линиями, проходящими на расстоянии 2-х метров с каждой стороны газопровода.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 газопровода выполнить специализированной монтажной организацией, в соответствии с СНиП 42-01-2002 "Газораспределительные системы".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окончании строительно-монтажных работ проектируемые газопроводы испытываются на герметичность воздухом: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надземный стальной газопровод высокого давления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Рисп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=0,75МПа в течение 1 час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монтажных работ и испытаний надземный газопровод и опоры окрасить эмалью желтого цвета для наружных работ НЦ-132К ГОСТ 6631-74 за два раза по двум слоям грунтовки ГФ-21 ГОСТ 25129-82.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Существующий надземный газопровод высокого давления Ø50 до ШГРП-10 продуть, отрезать и демонтировать</w:t>
      </w:r>
      <w:r w:rsidR="003326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6B42" w:rsidRPr="00016B42" w:rsidRDefault="00016B42" w:rsidP="00016B42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B42" w:rsidRPr="00016B42" w:rsidRDefault="00016B42" w:rsidP="00016B42">
      <w:pPr>
        <w:spacing w:after="0" w:line="240" w:lineRule="auto"/>
        <w:ind w:left="113"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Установка ШГРП</w:t>
      </w:r>
    </w:p>
    <w:p w:rsidR="00016B42" w:rsidRPr="00016B42" w:rsidRDefault="00016B42" w:rsidP="00016B42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Проектируемая технологическая схема предназначена для редуцирования давления газа с высокого давления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=0,6МПа до низкого (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0,0025МПа).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 установка ГРПШ 13-2Н-У1 с регулятором давления РДГ-50Н/30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Пропускная способность ШГРП при 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=0,6МПа - 1200 м</w:t>
      </w:r>
      <w:r w:rsidRPr="00016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/ч, требуемый расход - 728м</w:t>
      </w:r>
      <w:r w:rsidRPr="00016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/ч. 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ПСК должен обеспечивать сброс газа при превышении номинального рабочего давления после регулятора  не более чем на 15%, верхний предел срабатывания ПЗК не должен превышать номинальное рабочее давление газа после регулятора более чем на 25%. Нижний предел срабатывания ПЗК устанавливается на основании  режимных карт, находящихся в Управлении №2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Безенчукрайгаз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"СВГК". ГРПШ с  основной и резервной линией редуцирования изготавливается ООО "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Газэнергопром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" г. Энгельс.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 ШГРП 400кг.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Источником газоснабжения является существующий надземный газопровод высокого давления  Ø57х3,5</w:t>
      </w:r>
      <w:r w:rsidR="003326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Продувочные и сбросные газопроводы вывести  на 4м от уровня земли.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Вентиляция шкафа осуществляется: приток через отверстие в нижней поверхности  ШГРП, вытяжка через жалюзийные отверстия на боковой поверхности ШГРП.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ШГРП проектом предусмотрено 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проектируемое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отключающие устройства - шаровый кран КШГ-200 на расстоянии 5м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Отключающее устройство перед ШГРП - проектируемый шаровый кран КШГ-50 на расстоянии 7м.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Габаритные размеры шкафа 1900 750 1550(h). Дверки шкафа должны надежно закрываться, на дверках шкафа выполнить предупредительную надпись "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ОГНЕОПАСНО-ГАЗ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ШГРП установить на металлической раме. Проектом предусматривается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молниезащита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заземление шкафа. 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 предусматривается ограждение ШГРП, бетонирование площадки ШГРП в пределах ограждения. 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Присоединительные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рамеры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входе Dу50,  на выходе Dу65.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«Правил охраны газораспределительных сетей» вокруг проектируемого ГРПШ  в целях обеспечения  нормальных  условий его  эксплуатации и  исключения возможности его повреждения предусматривается охренная зона в виде территории, ограниченной замкнутой линией, проходящей на расстоянии  10-ти  метров  от  границ  шкафа.  Все  работы  в  охранной зоне производятся в  соответствии с указанными выше «Правилами…»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ШГРП имеются подъездные пути для аварийных и пожарных машин.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монтажных работ и испытаний свечи, раму,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молниеприемник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окрасить эмалью желтого цвета для наружных работ НЦ-132К ГОСТ 6631-74 за два раза по двум слоям грунтовки ГФ-21 ГОСТ 25129-82.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К моменту сдачи объекта произвести замер сопротивления контура заземления ШГРП и протокол приложить в исполнительную документацию.</w:t>
      </w:r>
    </w:p>
    <w:p w:rsidR="00016B42" w:rsidRPr="00016B42" w:rsidRDefault="00016B42" w:rsidP="00016B42">
      <w:pPr>
        <w:spacing w:after="0" w:line="240" w:lineRule="auto"/>
        <w:ind w:left="11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B42" w:rsidRPr="00016B42" w:rsidRDefault="00016B42" w:rsidP="00332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Прокладка газопровода низкого давления</w:t>
      </w:r>
    </w:p>
    <w:p w:rsidR="00016B42" w:rsidRPr="00016B42" w:rsidRDefault="00016B42" w:rsidP="00016B42">
      <w:pPr>
        <w:spacing w:after="0" w:line="240" w:lineRule="auto"/>
        <w:ind w:left="11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Проектируемый газопровод низкого давления после ШГРП проложить надземно из стальных электросварных труб  219х5 по ГОСТ 10704-91 из стали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spellEnd"/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марки Вст2сп по ГОСТ 380-05. 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Газопровод проложить на опорах Н=2,2м.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Давление на выходе из ШГРП </w:t>
      </w:r>
      <w:proofErr w:type="gram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=0,0025 МПа.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Отключающие устройства - проектируемый шаровый кран Ø200 после ШГРП на расстоянии 5м.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"Правил охраны газораспределительных сетей" устанавливается охранная зона для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наружнего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газопровода в виде территории ограниченной условными линиями, проходящими на расстоянии 2-х метров с каждой стороны газопровода.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Монтаж газопровода выполнить специализированной монтажной организацией, в соответствии с СНиП 42-01-2002 "Газораспределительные системы".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строительно-монтажных работ проектируемые газопроводы испытываются на герметичность воздухом: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надземный газопровод низкого давления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Рисп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= 0,3 МПа в течение 1 часа;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монтажных работ и испытаний надземный газопровод и опоры окрасить эмалью желтого цвета для наружных работ НЦ-132К ГОСТ 6631-74 за два раза по двум слоям грунтовки  ГФ-21 ГОСТ 25129-82.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Существующий надземный газопровод низкого давления Ø100 от ШГРП-10 до мест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переврезки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продуть, отрезать и демонтировать</w:t>
      </w:r>
      <w:r w:rsidR="003326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6B42" w:rsidRPr="00016B42" w:rsidRDefault="00016B42" w:rsidP="00016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 и испытание газопроводов высокого и низкого давления</w:t>
      </w:r>
    </w:p>
    <w:p w:rsidR="00016B42" w:rsidRPr="00016B42" w:rsidRDefault="00016B42" w:rsidP="00016B4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B42" w:rsidRPr="00016B42" w:rsidRDefault="00016B42" w:rsidP="0033263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Монтажно-сварочные работы на газопроводах высокого и низкого давления производятся в соответствии с ПБ 12-529-03, СНиП 42-01-2002, СП 42-101-2003, СП 42-102-2004, СП 42</w:t>
      </w: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103-2003.</w:t>
      </w: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надземном газопроводе высокого давления контролю физическими методами подлежат 5% всех стыков, но не менее 1, сваренных каждым сварщиком; из них 20% следует осуществлять на аппаратно-программном комплексе автоматизированной расшифровки радиографических снимков.</w:t>
      </w:r>
    </w:p>
    <w:p w:rsidR="00016B42" w:rsidRPr="00016B42" w:rsidRDefault="00016B42" w:rsidP="0033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строительно-монтажных работ проектируемые газопроводы испытываются на герметичность воздухом:</w:t>
      </w:r>
    </w:p>
    <w:p w:rsidR="00016B42" w:rsidRPr="00016B42" w:rsidRDefault="00016B42" w:rsidP="0033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надземный газопровод высокого давления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16B42">
        <w:rPr>
          <w:rFonts w:ascii="Times New Roman" w:eastAsia="Times New Roman" w:hAnsi="Times New Roman" w:cs="Times New Roman"/>
          <w:lang w:eastAsia="ru-RU"/>
        </w:rPr>
        <w:t>исп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0,75 МПа в течение 1 часа; </w:t>
      </w:r>
    </w:p>
    <w:p w:rsidR="00016B42" w:rsidRPr="00016B42" w:rsidRDefault="00016B42" w:rsidP="0033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надземный газопровод  низкого давления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16B42">
        <w:rPr>
          <w:rFonts w:ascii="Times New Roman" w:eastAsia="Times New Roman" w:hAnsi="Times New Roman" w:cs="Times New Roman"/>
          <w:lang w:eastAsia="ru-RU"/>
        </w:rPr>
        <w:t>исп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= 0,3 МПа в течение 1 часа</w:t>
      </w:r>
      <w:r w:rsidR="003326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6B42" w:rsidRPr="00016B42" w:rsidRDefault="00016B42" w:rsidP="00016B42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B42" w:rsidRPr="00016B42" w:rsidRDefault="00016B42" w:rsidP="00332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Защитные мероприятия</w:t>
      </w:r>
    </w:p>
    <w:p w:rsidR="00016B42" w:rsidRPr="00016B42" w:rsidRDefault="00016B42" w:rsidP="00016B4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16B42" w:rsidRPr="00016B42" w:rsidRDefault="00016B42" w:rsidP="0033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 предусматривается заземление ШГРП.             </w:t>
      </w:r>
    </w:p>
    <w:p w:rsidR="00016B42" w:rsidRPr="00016B42" w:rsidRDefault="00016B42" w:rsidP="0033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Молниезащита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ШГРП осуществляется установкой отдельно стоящего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молниеприемника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стержневого типа с присоединением его к системе заземления ШГРП. Высота </w:t>
      </w:r>
      <w:proofErr w:type="spellStart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молниеприемника</w:t>
      </w:r>
      <w:proofErr w:type="spellEnd"/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уточняется расчетом при разработке рабочей документации, применительно к конкретным условиям привязки.</w:t>
      </w:r>
    </w:p>
    <w:p w:rsidR="00016B42" w:rsidRPr="00016B42" w:rsidRDefault="00016B42" w:rsidP="0033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монтажа газопровод и опоры окрасить в желтый цвет эмалью НЦ-132К по ГОСТ 6631-74 за 2 раза по двум слоям грунтовки ГФ-021 по ГОСТ 25129-82. </w:t>
      </w:r>
    </w:p>
    <w:p w:rsidR="00016B42" w:rsidRPr="00016B42" w:rsidRDefault="00016B42" w:rsidP="003326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Для предотвращения постороннего вмешательства в ход технологического процесса и противодействия террористическим актам на задвижках установить блокираторы.</w:t>
      </w:r>
    </w:p>
    <w:p w:rsidR="00666824" w:rsidRDefault="00016B42" w:rsidP="0033263D">
      <w:pPr>
        <w:jc w:val="both"/>
      </w:pPr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Вдоль проектируемой трассы газопровода установлена охранная зона - в виде территории, ограниченной условными линиями, проходящими на расстоянии </w:t>
      </w:r>
      <w:smartTag w:uri="urn:schemas-microsoft-com:office:smarttags" w:element="metricconverter">
        <w:smartTagPr>
          <w:attr w:name="ProductID" w:val="2 метров"/>
        </w:smartTagPr>
        <w:r w:rsidRPr="00016B4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 метров</w:t>
        </w:r>
      </w:smartTag>
      <w:r w:rsidRPr="00016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каждой стороны газопровода. Вокруг ШГРП устанавливается охранная зона в виде территории, ограниченной замкнутой линией, проведенной на расстоянии 10м от границ  ШГРП.</w:t>
      </w:r>
    </w:p>
    <w:sectPr w:rsidR="00666824" w:rsidSect="00016B4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21CA1"/>
    <w:multiLevelType w:val="multilevel"/>
    <w:tmpl w:val="0DC8FD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">
    <w:nsid w:val="7C911CDB"/>
    <w:multiLevelType w:val="multilevel"/>
    <w:tmpl w:val="5B0E9A1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B42"/>
    <w:rsid w:val="00016B42"/>
    <w:rsid w:val="001B7FB8"/>
    <w:rsid w:val="001E6E07"/>
    <w:rsid w:val="00325779"/>
    <w:rsid w:val="0033263D"/>
    <w:rsid w:val="003F5476"/>
    <w:rsid w:val="00494235"/>
    <w:rsid w:val="00665CAE"/>
    <w:rsid w:val="00666824"/>
    <w:rsid w:val="006B2DBC"/>
    <w:rsid w:val="009126DA"/>
    <w:rsid w:val="00A21694"/>
    <w:rsid w:val="00AA640C"/>
    <w:rsid w:val="00B9001F"/>
    <w:rsid w:val="00C44A99"/>
    <w:rsid w:val="00C44C40"/>
    <w:rsid w:val="00D90C84"/>
    <w:rsid w:val="00DE5105"/>
    <w:rsid w:val="00D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2097</Words>
  <Characters>11957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Прокопова Ирина Сергеевна</dc:creator>
  <cp:lastModifiedBy>Прокопова Ирина Сергеевна</cp:lastModifiedBy>
  <cp:revision>1</cp:revision>
  <dcterms:created xsi:type="dcterms:W3CDTF">2015-04-06T05:48:00Z</dcterms:created>
  <dcterms:modified xsi:type="dcterms:W3CDTF">2015-04-06T06:10:00Z</dcterms:modified>
</cp:coreProperties>
</file>